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  <w:rtl w:val="0"/>
        </w:rPr>
        <w:t xml:space="preserve">Francesca Endres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Noticia Text" w:cs="Noticia Text" w:eastAsia="Noticia Text" w:hAnsi="Noticia Text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8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19.3333333333335"/>
        <w:gridCol w:w="3619.3333333333335"/>
        <w:gridCol w:w="3619.3333333333335"/>
        <w:tblGridChange w:id="0">
          <w:tblGrid>
            <w:gridCol w:w="3619.3333333333335"/>
            <w:gridCol w:w="3619.3333333333335"/>
            <w:gridCol w:w="3619.333333333333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Noticia Text" w:cs="Noticia Text" w:eastAsia="Noticia Text" w:hAnsi="Noticia Text"/>
                <w:sz w:val="20"/>
                <w:szCs w:val="20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20"/>
                <w:szCs w:val="20"/>
                <w:rtl w:val="0"/>
              </w:rPr>
              <w:t xml:space="preserve">Non-Union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Noticia Text" w:cs="Noticia Text" w:eastAsia="Noticia Text" w:hAnsi="Noticia Text"/>
                <w:sz w:val="20"/>
                <w:szCs w:val="20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20"/>
                <w:szCs w:val="20"/>
                <w:rtl w:val="0"/>
              </w:rPr>
              <w:t xml:space="preserve">267.288.7512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Noticia Text" w:cs="Noticia Text" w:eastAsia="Noticia Text" w:hAnsi="Noticia Text"/>
                <w:sz w:val="20"/>
                <w:szCs w:val="20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20"/>
                <w:szCs w:val="20"/>
                <w:rtl w:val="0"/>
              </w:rPr>
              <w:t xml:space="preserve">francescaendres@gmail.com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sz w:val="24"/>
          <w:szCs w:val="24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Stage Manager 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525"/>
        <w:gridCol w:w="3645"/>
        <w:gridCol w:w="3630"/>
        <w:tblGridChange w:id="0">
          <w:tblGrid>
            <w:gridCol w:w="3525"/>
            <w:gridCol w:w="3645"/>
            <w:gridCol w:w="3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Pinkalicious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i w:val="1"/>
                <w:sz w:val="18"/>
                <w:szCs w:val="18"/>
                <w:rtl w:val="0"/>
              </w:rPr>
              <w:t xml:space="preserve">Tour &amp; NYC Residency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Vital Theatre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Stephen Sunderlin, art dir.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Michael Schloegl, dir./chor.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The Wizard of Oz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i w:val="1"/>
                <w:sz w:val="18"/>
                <w:szCs w:val="18"/>
                <w:rtl w:val="0"/>
              </w:rPr>
              <w:t xml:space="preserve">Tour &amp; NYC Residency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Vital Theatre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Stephen Sunderlin, art dir.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Michael Schloegl, dir./chor.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Fancy Nancy: The Musical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i w:val="1"/>
                <w:sz w:val="18"/>
                <w:szCs w:val="18"/>
                <w:rtl w:val="0"/>
              </w:rPr>
              <w:t xml:space="preserve">Tour &amp; NYC Residency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Vital Theatre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Stephen Sunderlin, art dir.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Michael Schloegl, dir./chor.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Souls Transcending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Citigroup Theater at the Ailey Studios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Woman in 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Red Brass Dream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The Riverside 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color w:val="1f1f1f"/>
                <w:sz w:val="18"/>
                <w:szCs w:val="18"/>
                <w:highlight w:val="white"/>
                <w:rtl w:val="0"/>
              </w:rPr>
              <w:t xml:space="preserve">Jenny Boissiere, 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Find Your 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Citigroup Theater at the Ailey Studios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Woman in Motion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Shooting 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3 Dollar Bill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Dennis Corisi, dir.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Brad Simmons, MD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New Works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Citigroup at the Ailey Studios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Woman in Motion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On This Wondrous Sea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New York Hilton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Elizabeth Troxler, dir.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Daughter of 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Hudson Guild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Elizabeth Troxler, dir.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Free to Be Benefit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Martha Graham Studio Theater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Elizabeth Troxler, dir.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Brad Fields, 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Frostbite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Marymount Manhattan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Mike Koch, dir.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Assistant Stage Manager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5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19.3333333333335"/>
        <w:gridCol w:w="3619.3333333333335"/>
        <w:gridCol w:w="3619.3333333333335"/>
        <w:tblGridChange w:id="0">
          <w:tblGrid>
            <w:gridCol w:w="3619.3333333333335"/>
            <w:gridCol w:w="3619.3333333333335"/>
            <w:gridCol w:w="3619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The Who’s Tommy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Marymount Manhattan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Emily Clark, dir.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 Crew </w:t>
      </w:r>
      <w:r w:rsidDel="00000000" w:rsidR="00000000" w:rsidRPr="00000000">
        <w:rPr>
          <w:rtl w:val="0"/>
        </w:rPr>
      </w:r>
    </w:p>
    <w:tbl>
      <w:tblPr>
        <w:tblStyle w:val="Table4"/>
        <w:tblW w:w="1085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19.3333333333335"/>
        <w:gridCol w:w="3619.3333333333335"/>
        <w:gridCol w:w="3619.3333333333335"/>
        <w:tblGridChange w:id="0">
          <w:tblGrid>
            <w:gridCol w:w="3619.3333333333335"/>
            <w:gridCol w:w="3619.3333333333335"/>
            <w:gridCol w:w="3619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00" w:before="0" w:line="240" w:lineRule="auto"/>
              <w:ind w:left="69.54002380371094" w:firstLine="0"/>
              <w:rPr>
                <w:rFonts w:ascii="Noticia Text" w:cs="Noticia Text" w:eastAsia="Noticia Text" w:hAnsi="Noticia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Bare in the Church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200" w:before="0" w:line="240" w:lineRule="auto"/>
              <w:ind w:left="69.54002380371094" w:firstLine="0"/>
              <w:rPr>
                <w:rFonts w:ascii="Noticia Text" w:cs="Noticia Text" w:eastAsia="Noticia Text" w:hAnsi="Noticia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The What Theatre Productions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200" w:before="0" w:line="240" w:lineRule="auto"/>
              <w:ind w:left="69.54002380371094" w:firstLine="0"/>
              <w:rPr>
                <w:rFonts w:ascii="Noticia Text" w:cs="Noticia Text" w:eastAsia="Noticia Text" w:hAnsi="Noticia Tex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Coleman Ray Clark, dir.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Spotlight Operator </w:t>
      </w:r>
      <w:r w:rsidDel="00000000" w:rsidR="00000000" w:rsidRPr="00000000">
        <w:rPr>
          <w:rtl w:val="0"/>
        </w:rPr>
      </w:r>
    </w:p>
    <w:tbl>
      <w:tblPr>
        <w:tblStyle w:val="Table5"/>
        <w:tblW w:w="10858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619.3333333333335"/>
        <w:gridCol w:w="3619.3333333333335"/>
        <w:gridCol w:w="3619.3333333333335"/>
        <w:tblGridChange w:id="0">
          <w:tblGrid>
            <w:gridCol w:w="3619.3333333333335"/>
            <w:gridCol w:w="3619.3333333333335"/>
            <w:gridCol w:w="3619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Merrily We Roll Along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Marymount Manhattan 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Noticia Text" w:cs="Noticia Text" w:eastAsia="Noticia Text" w:hAnsi="Noticia Text"/>
                <w:sz w:val="18"/>
                <w:szCs w:val="18"/>
              </w:rPr>
            </w:pPr>
            <w:r w:rsidDel="00000000" w:rsidR="00000000" w:rsidRPr="00000000">
              <w:rPr>
                <w:rFonts w:ascii="Noticia Text" w:cs="Noticia Text" w:eastAsia="Noticia Text" w:hAnsi="Noticia Text"/>
                <w:sz w:val="18"/>
                <w:szCs w:val="18"/>
                <w:rtl w:val="0"/>
              </w:rPr>
              <w:t xml:space="preserve">Tom Wojtunik, dir.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Noticia Text" w:cs="Noticia Text" w:eastAsia="Noticia Text" w:hAnsi="Noticia Text"/>
          <w:b w:val="1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00439453125" w:right="0" w:firstLine="0"/>
        <w:jc w:val="left"/>
        <w:rPr>
          <w:rFonts w:ascii="Noticia Text" w:cs="Noticia Text" w:eastAsia="Noticia Text" w:hAnsi="Noticia Tex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Noticia Text" w:cs="Noticia Text" w:eastAsia="Noticia Text" w:hAnsi="Noticia Text"/>
          <w:sz w:val="18"/>
          <w:szCs w:val="18"/>
          <w:rtl w:val="0"/>
        </w:rPr>
        <w:t xml:space="preserve">BA in Theatre Arts from Marymount Manhattan College; </w:t>
      </w:r>
      <w:r w:rsidDel="00000000" w:rsidR="00000000" w:rsidRPr="00000000">
        <w:rPr>
          <w:rFonts w:ascii="Noticia Text" w:cs="Noticia Text" w:eastAsia="Noticia Text" w:hAnsi="Noticia Tex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Stage Management I and II with Professor Lori Ann Zepp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00439453125" w:right="0" w:firstLine="0"/>
        <w:jc w:val="left"/>
        <w:rPr>
          <w:rFonts w:ascii="Noticia Text" w:cs="Noticia Text" w:eastAsia="Noticia Text" w:hAnsi="Noticia Tex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11.070022583007812" w:right="0" w:firstLine="0"/>
        <w:jc w:val="left"/>
        <w:rPr>
          <w:rFonts w:ascii="Noticia Text" w:cs="Noticia Text" w:eastAsia="Noticia Text" w:hAnsi="Noticia Text"/>
          <w:b w:val="1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7674140930176" w:lineRule="auto"/>
        <w:ind w:left="11.700057983398438" w:right="103.57666015625" w:hanging="2.3400115966796875"/>
        <w:jc w:val="left"/>
        <w:rPr>
          <w:rFonts w:ascii="Noticia Text" w:cs="Noticia Text" w:eastAsia="Noticia Text" w:hAnsi="Noticia Text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Proficient in Microsoft Word, Excel, and PowerPoint, as well as Google Docs, Sheets and Presentation; Comfortable with</w:t>
      </w:r>
      <w:r w:rsidDel="00000000" w:rsidR="00000000" w:rsidRPr="00000000">
        <w:rPr>
          <w:rFonts w:ascii="Noticia Text" w:cs="Noticia Text" w:eastAsia="Noticia Text" w:hAnsi="Noticia Text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Noticia Text" w:cs="Noticia Text" w:eastAsia="Noticia Text" w:hAnsi="Noticia Tex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Dropbox; Can read music; </w:t>
      </w:r>
      <w:r w:rsidDel="00000000" w:rsidR="00000000" w:rsidRPr="00000000">
        <w:rPr>
          <w:rFonts w:ascii="Noticia Text" w:cs="Noticia Text" w:eastAsia="Noticia Text" w:hAnsi="Noticia Text"/>
          <w:sz w:val="18"/>
          <w:szCs w:val="18"/>
          <w:rtl w:val="0"/>
        </w:rPr>
        <w:t xml:space="preserve">Experience with QLab; Comfortable with dance terminology, trained dancer/performer; basic programming experience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11.070022583007812" w:firstLine="0"/>
        <w:rPr>
          <w:rFonts w:ascii="Noticia Text" w:cs="Noticia Text" w:eastAsia="Noticia Text" w:hAnsi="Noticia Text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00" w:line="240" w:lineRule="auto"/>
        <w:ind w:left="11.070022583007812" w:firstLine="0"/>
        <w:rPr>
          <w:rFonts w:ascii="Noticia Text" w:cs="Noticia Text" w:eastAsia="Noticia Text" w:hAnsi="Noticia Text"/>
          <w:b w:val="1"/>
          <w:sz w:val="21"/>
          <w:szCs w:val="21"/>
        </w:rPr>
      </w:pPr>
      <w:r w:rsidDel="00000000" w:rsidR="00000000" w:rsidRPr="00000000">
        <w:rPr>
          <w:rFonts w:ascii="Noticia Text" w:cs="Noticia Text" w:eastAsia="Noticia Text" w:hAnsi="Noticia Text"/>
          <w:b w:val="1"/>
          <w:sz w:val="21"/>
          <w:szCs w:val="21"/>
          <w:rtl w:val="0"/>
        </w:rPr>
        <w:t xml:space="preserve">Relevant Experience</w:t>
      </w:r>
    </w:p>
    <w:p w:rsidR="00000000" w:rsidDel="00000000" w:rsidP="00000000" w:rsidRDefault="00000000" w:rsidRPr="00000000" w14:paraId="00000047">
      <w:pPr>
        <w:widowControl w:val="0"/>
        <w:spacing w:line="313.7674140930176" w:lineRule="auto"/>
        <w:ind w:left="11.700057983398438" w:right="103.57666015625" w:hanging="2.3400115966796875"/>
        <w:rPr>
          <w:rFonts w:ascii="Noticia Text" w:cs="Noticia Text" w:eastAsia="Noticia Text" w:hAnsi="Noticia Text"/>
          <w:sz w:val="18"/>
          <w:szCs w:val="18"/>
        </w:rPr>
      </w:pPr>
      <w:r w:rsidDel="00000000" w:rsidR="00000000" w:rsidRPr="00000000">
        <w:rPr>
          <w:rFonts w:ascii="Noticia Text" w:cs="Noticia Text" w:eastAsia="Noticia Text" w:hAnsi="Noticia Text"/>
          <w:sz w:val="18"/>
          <w:szCs w:val="18"/>
          <w:rtl w:val="0"/>
        </w:rPr>
        <w:t xml:space="preserve">Company manager &amp; administrative assistant for Vital Theatre Company, including managing, coordinating, &amp; scheduling tour dates; worked multiple performances at Bar 9, as well as being a part of the creative team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662.4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Noticia Tex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iciaText-regular.ttf"/><Relationship Id="rId2" Type="http://schemas.openxmlformats.org/officeDocument/2006/relationships/font" Target="fonts/NoticiaText-bold.ttf"/><Relationship Id="rId3" Type="http://schemas.openxmlformats.org/officeDocument/2006/relationships/font" Target="fonts/NoticiaText-italic.ttf"/><Relationship Id="rId4" Type="http://schemas.openxmlformats.org/officeDocument/2006/relationships/font" Target="fonts/Noticia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